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A7" w:rsidRPr="002F66B3" w:rsidRDefault="006C63A7" w:rsidP="006C63A7">
      <w:pPr>
        <w:pStyle w:val="BodyText"/>
        <w:ind w:right="0"/>
        <w:rPr>
          <w:rFonts w:asciiTheme="minorHAnsi" w:eastAsia="Times New Roman" w:hAnsiTheme="minorHAnsi" w:cs="Arial"/>
          <w:bCs/>
          <w:color w:val="000000"/>
          <w:sz w:val="22"/>
          <w:szCs w:val="22"/>
        </w:rPr>
      </w:pPr>
      <w:r w:rsidRPr="002F66B3">
        <w:rPr>
          <w:rFonts w:asciiTheme="minorHAnsi" w:eastAsia="Times New Roman" w:hAnsiTheme="minorHAnsi" w:cs="Arial"/>
          <w:bCs/>
          <w:color w:val="000000"/>
          <w:sz w:val="22"/>
          <w:szCs w:val="22"/>
        </w:rPr>
        <w:t>Ethics of War</w:t>
      </w:r>
    </w:p>
    <w:p w:rsidR="006C63A7" w:rsidRPr="002F66B3" w:rsidRDefault="006C63A7" w:rsidP="006C63A7">
      <w:pPr>
        <w:pStyle w:val="BodyText"/>
        <w:ind w:right="0"/>
        <w:rPr>
          <w:rFonts w:asciiTheme="minorHAnsi" w:eastAsia="Times New Roman" w:hAnsiTheme="minorHAnsi" w:cs="Arial"/>
          <w:bCs/>
          <w:color w:val="000000"/>
          <w:sz w:val="22"/>
          <w:szCs w:val="22"/>
        </w:rPr>
      </w:pPr>
    </w:p>
    <w:p w:rsidR="006C63A7" w:rsidRPr="002F66B3" w:rsidRDefault="006C63A7" w:rsidP="006C63A7">
      <w:pPr>
        <w:pStyle w:val="BodyText"/>
        <w:ind w:right="0"/>
        <w:rPr>
          <w:rFonts w:asciiTheme="minorHAnsi" w:eastAsia="Times New Roman" w:hAnsiTheme="minorHAnsi" w:cs="Arial"/>
          <w:bCs/>
          <w:color w:val="000000"/>
          <w:sz w:val="22"/>
          <w:szCs w:val="22"/>
        </w:rPr>
      </w:pPr>
      <w:r w:rsidRPr="002F66B3">
        <w:rPr>
          <w:rFonts w:asciiTheme="minorHAnsi" w:eastAsia="Times New Roman" w:hAnsiTheme="minorHAnsi" w:cs="Arial"/>
          <w:bCs/>
          <w:color w:val="000000"/>
          <w:sz w:val="22"/>
          <w:szCs w:val="22"/>
        </w:rPr>
        <w:t>World History, 10th Grade</w:t>
      </w:r>
    </w:p>
    <w:p w:rsidR="006C63A7" w:rsidRPr="002F66B3" w:rsidRDefault="006C63A7" w:rsidP="006C63A7">
      <w:pPr>
        <w:pStyle w:val="BodyText"/>
        <w:ind w:right="0"/>
        <w:rPr>
          <w:rFonts w:asciiTheme="minorHAnsi" w:eastAsia="Times New Roman" w:hAnsiTheme="minorHAnsi" w:cs="Arial"/>
          <w:bCs/>
          <w:color w:val="000000"/>
          <w:sz w:val="22"/>
          <w:szCs w:val="22"/>
        </w:rPr>
      </w:pPr>
    </w:p>
    <w:p w:rsidR="006C63A7" w:rsidRPr="002F66B3" w:rsidRDefault="006C63A7" w:rsidP="006C63A7">
      <w:pPr>
        <w:pStyle w:val="BodyText"/>
        <w:ind w:right="0"/>
        <w:rPr>
          <w:rFonts w:asciiTheme="minorHAnsi" w:eastAsia="Times New Roman" w:hAnsiTheme="minorHAnsi" w:cs="Arial"/>
          <w:bCs/>
          <w:color w:val="000000"/>
          <w:sz w:val="22"/>
          <w:szCs w:val="22"/>
        </w:rPr>
      </w:pPr>
      <w:bookmarkStart w:id="0" w:name="_GoBack"/>
      <w:bookmarkEnd w:id="0"/>
      <w:r w:rsidRPr="002F66B3">
        <w:rPr>
          <w:rFonts w:asciiTheme="minorHAnsi" w:eastAsia="Times New Roman" w:hAnsiTheme="minorHAnsi" w:cs="Arial"/>
          <w:bCs/>
          <w:color w:val="000000"/>
          <w:sz w:val="22"/>
          <w:szCs w:val="22"/>
        </w:rPr>
        <w:t xml:space="preserve">Day 15 of </w:t>
      </w:r>
      <w:r w:rsidR="002F66B3">
        <w:rPr>
          <w:rFonts w:asciiTheme="minorHAnsi" w:eastAsia="Times New Roman" w:hAnsiTheme="minorHAnsi" w:cs="Arial"/>
          <w:bCs/>
          <w:color w:val="000000"/>
          <w:sz w:val="22"/>
          <w:szCs w:val="22"/>
        </w:rPr>
        <w:t>17 day</w:t>
      </w:r>
      <w:r w:rsidRPr="002F66B3">
        <w:rPr>
          <w:rFonts w:asciiTheme="minorHAnsi" w:eastAsia="Times New Roman" w:hAnsiTheme="minorHAnsi" w:cs="Arial"/>
          <w:bCs/>
          <w:color w:val="000000"/>
          <w:sz w:val="22"/>
          <w:szCs w:val="22"/>
        </w:rPr>
        <w:t xml:space="preserve"> unit</w:t>
      </w:r>
    </w:p>
    <w:p w:rsidR="006C63A7" w:rsidRPr="002F66B3" w:rsidRDefault="006C63A7" w:rsidP="006C63A7">
      <w:pPr>
        <w:spacing w:after="0" w:line="240" w:lineRule="auto"/>
        <w:rPr>
          <w:rFonts w:cs="Times New Roman"/>
          <w:bCs/>
          <w:color w:val="000000"/>
        </w:rPr>
      </w:pPr>
    </w:p>
    <w:p w:rsidR="006C63A7" w:rsidRPr="002F66B3" w:rsidRDefault="006C63A7" w:rsidP="006C63A7">
      <w:pPr>
        <w:spacing w:after="0" w:line="240" w:lineRule="auto"/>
        <w:rPr>
          <w:rFonts w:cs="Times New Roman"/>
        </w:rPr>
      </w:pPr>
      <w:r w:rsidRPr="002F66B3">
        <w:rPr>
          <w:rFonts w:cs="Times New Roman"/>
          <w:bCs/>
          <w:color w:val="000000"/>
        </w:rPr>
        <w:t>CA Content Standards</w:t>
      </w:r>
    </w:p>
    <w:p w:rsidR="006C63A7" w:rsidRPr="002F66B3" w:rsidRDefault="006C63A7" w:rsidP="006C63A7">
      <w:pPr>
        <w:spacing w:after="0" w:line="240" w:lineRule="auto"/>
        <w:rPr>
          <w:rFonts w:eastAsia="Times New Roman" w:cs="Times New Roman"/>
          <w:lang w:val="en-GB" w:eastAsia="en-GB"/>
        </w:rPr>
      </w:pPr>
      <w:r w:rsidRPr="002F66B3">
        <w:rPr>
          <w:rFonts w:eastAsia="Times New Roman" w:cs="Times New Roman"/>
          <w:lang w:val="en-GB" w:eastAsia="en-GB"/>
        </w:rPr>
        <w:t xml:space="preserve">10.8.6 - Discuss the human costs of the war, with particular attention to the civilian and military losses in Russia, Germany, Britain, the United States, China, and Japan. </w:t>
      </w:r>
    </w:p>
    <w:p w:rsidR="006C63A7" w:rsidRPr="002F66B3" w:rsidRDefault="006C63A7" w:rsidP="006C63A7">
      <w:pPr>
        <w:spacing w:after="0" w:line="240" w:lineRule="auto"/>
        <w:rPr>
          <w:rFonts w:eastAsia="Times New Roman" w:cs="Times New Roman"/>
          <w:lang w:val="en-GB" w:eastAsia="en-GB"/>
        </w:rPr>
      </w:pPr>
    </w:p>
    <w:p w:rsidR="006C63A7" w:rsidRPr="002F66B3" w:rsidRDefault="006C63A7" w:rsidP="006C63A7">
      <w:pPr>
        <w:spacing w:after="0" w:line="240" w:lineRule="auto"/>
        <w:rPr>
          <w:rFonts w:eastAsia="Times New Roman" w:cs="Times New Roman"/>
          <w:lang w:val="en-GB" w:eastAsia="en-GB"/>
        </w:rPr>
      </w:pPr>
      <w:r w:rsidRPr="002F66B3">
        <w:rPr>
          <w:rFonts w:eastAsia="Times New Roman" w:cs="Times New Roman"/>
          <w:lang w:val="en-GB" w:eastAsia="en-GB"/>
        </w:rPr>
        <w:t>CCSS</w:t>
      </w:r>
      <w:r w:rsidR="007E62BB">
        <w:rPr>
          <w:rFonts w:eastAsia="Times New Roman" w:cs="Times New Roman"/>
          <w:lang w:val="en-GB" w:eastAsia="en-GB"/>
        </w:rPr>
        <w:t xml:space="preserve"> (Grade 9-10)</w:t>
      </w:r>
    </w:p>
    <w:p w:rsidR="006C63A7" w:rsidRPr="002F66B3" w:rsidRDefault="006C63A7" w:rsidP="006C63A7">
      <w:pPr>
        <w:spacing w:after="0" w:line="240" w:lineRule="auto"/>
        <w:rPr>
          <w:rFonts w:cs="Times New Roman"/>
        </w:rPr>
      </w:pPr>
      <w:hyperlink r:id="rId7" w:history="1">
        <w:r w:rsidRPr="002F66B3">
          <w:rPr>
            <w:rStyle w:val="Hyperlink"/>
            <w:rFonts w:cs="Times New Roman"/>
            <w:color w:val="auto"/>
            <w:u w:val="none"/>
          </w:rPr>
          <w:t>CCSS.ELA-Literacy.RH.9-10.1</w:t>
        </w:r>
      </w:hyperlink>
      <w:r w:rsidRPr="002F66B3">
        <w:rPr>
          <w:rFonts w:cs="Times New Roman"/>
        </w:rPr>
        <w:br/>
        <w:t>Cite specific textual evidence to support analysis of primary and secondary sources, attending to such features as the date and origin of the information.</w:t>
      </w:r>
    </w:p>
    <w:p w:rsidR="006C63A7" w:rsidRPr="002F66B3" w:rsidRDefault="006C63A7" w:rsidP="006C63A7">
      <w:pPr>
        <w:spacing w:after="0" w:line="240" w:lineRule="auto"/>
        <w:rPr>
          <w:rFonts w:cs="Times New Roman"/>
        </w:rPr>
      </w:pPr>
    </w:p>
    <w:p w:rsidR="002F66B3" w:rsidRDefault="00545198" w:rsidP="002F66B3">
      <w:pPr>
        <w:spacing w:after="0" w:line="240" w:lineRule="auto"/>
        <w:rPr>
          <w:rFonts w:cs="Arial"/>
        </w:rPr>
      </w:pPr>
      <w:r w:rsidRPr="002F66B3">
        <w:rPr>
          <w:rFonts w:cs="Times New Roman"/>
          <w:bCs/>
          <w:color w:val="000000"/>
        </w:rPr>
        <w:t>CA ELD Standards (Grade 9-10)</w:t>
      </w:r>
      <w:r w:rsidR="002F66B3" w:rsidRPr="002F66B3">
        <w:rPr>
          <w:rFonts w:cs="Arial"/>
        </w:rPr>
        <w:t xml:space="preserve"> </w:t>
      </w:r>
    </w:p>
    <w:p w:rsidR="002F66B3" w:rsidRPr="002F66B3" w:rsidRDefault="002F66B3" w:rsidP="002F66B3">
      <w:pPr>
        <w:spacing w:after="0" w:line="240" w:lineRule="auto"/>
        <w:rPr>
          <w:rFonts w:cs="Arial"/>
        </w:rPr>
      </w:pPr>
      <w:proofErr w:type="gramStart"/>
      <w:r w:rsidRPr="002F66B3">
        <w:rPr>
          <w:rFonts w:cs="Arial"/>
        </w:rPr>
        <w:t xml:space="preserve">Collaborative, </w:t>
      </w:r>
      <w:r w:rsidRPr="002F66B3">
        <w:rPr>
          <w:rFonts w:eastAsia="Times New Roman" w:cs="Arial"/>
          <w:lang w:val="en-GB" w:eastAsia="en-GB"/>
        </w:rPr>
        <w:t>1.</w:t>
      </w:r>
      <w:proofErr w:type="gramEnd"/>
      <w:r w:rsidRPr="002F66B3">
        <w:rPr>
          <w:rFonts w:eastAsia="Times New Roman" w:cs="Arial"/>
          <w:lang w:val="en-GB" w:eastAsia="en-GB"/>
        </w:rPr>
        <w:t xml:space="preserve"> Exchanging information/ideas (Bridging)</w:t>
      </w:r>
    </w:p>
    <w:p w:rsidR="00545198" w:rsidRDefault="002F66B3" w:rsidP="007E08DF">
      <w:pPr>
        <w:spacing w:after="0" w:line="240" w:lineRule="auto"/>
        <w:rPr>
          <w:rFonts w:eastAsia="Times New Roman" w:cs="Arial"/>
          <w:lang w:val="en-GB" w:eastAsia="en-GB"/>
        </w:rPr>
      </w:pPr>
      <w:r w:rsidRPr="002F66B3">
        <w:rPr>
          <w:rFonts w:eastAsia="Times New Roman" w:cs="Arial"/>
          <w:lang w:val="en-GB" w:eastAsia="en-GB"/>
        </w:rPr>
        <w:t xml:space="preserve">Contribute to class, group, and partner discussions, sustaining conversations on a variety of age and grade </w:t>
      </w:r>
      <w:r w:rsidRPr="002F66B3">
        <w:rPr>
          <w:rFonts w:eastAsia="Times New Roman" w:cs="Cambria Math"/>
          <w:lang w:val="en-GB" w:eastAsia="en-GB"/>
        </w:rPr>
        <w:t>‐</w:t>
      </w:r>
      <w:r w:rsidRPr="002F66B3">
        <w:rPr>
          <w:rFonts w:eastAsia="Times New Roman" w:cs="Arial"/>
          <w:lang w:val="en-GB" w:eastAsia="en-GB"/>
        </w:rPr>
        <w:t xml:space="preserve"> appropriate academic topics by following turn </w:t>
      </w:r>
      <w:r w:rsidRPr="002F66B3">
        <w:rPr>
          <w:rFonts w:eastAsia="Times New Roman" w:cs="Cambria Math"/>
          <w:lang w:val="en-GB" w:eastAsia="en-GB"/>
        </w:rPr>
        <w:t>‐</w:t>
      </w:r>
      <w:r w:rsidRPr="002F66B3">
        <w:rPr>
          <w:rFonts w:eastAsia="Times New Roman" w:cs="Arial"/>
          <w:lang w:val="en-GB" w:eastAsia="en-GB"/>
        </w:rPr>
        <w:t xml:space="preserve"> taking rules, asking and answering relevant, on </w:t>
      </w:r>
      <w:r w:rsidRPr="002F66B3">
        <w:rPr>
          <w:rFonts w:eastAsia="Times New Roman" w:cs="Cambria Math"/>
          <w:lang w:val="en-GB" w:eastAsia="en-GB"/>
        </w:rPr>
        <w:t>‐</w:t>
      </w:r>
      <w:r w:rsidRPr="002F66B3">
        <w:rPr>
          <w:rFonts w:eastAsia="Times New Roman" w:cs="Arial"/>
          <w:lang w:val="en-GB" w:eastAsia="en-GB"/>
        </w:rPr>
        <w:t xml:space="preserve"> topic questions, affirming others, and providing coherent and well </w:t>
      </w:r>
      <w:r w:rsidRPr="002F66B3">
        <w:rPr>
          <w:rFonts w:eastAsia="Times New Roman" w:cs="Cambria Math"/>
          <w:lang w:val="en-GB" w:eastAsia="en-GB"/>
        </w:rPr>
        <w:t>‐</w:t>
      </w:r>
      <w:r w:rsidRPr="002F66B3">
        <w:rPr>
          <w:rFonts w:eastAsia="Times New Roman" w:cs="Arial"/>
          <w:lang w:val="en-GB" w:eastAsia="en-GB"/>
        </w:rPr>
        <w:t xml:space="preserve"> articulated comments and additional information.</w:t>
      </w:r>
    </w:p>
    <w:p w:rsidR="002F66B3" w:rsidRPr="002F66B3" w:rsidRDefault="002F66B3" w:rsidP="007E08DF">
      <w:pPr>
        <w:spacing w:after="0" w:line="240" w:lineRule="auto"/>
        <w:rPr>
          <w:rFonts w:eastAsia="Times New Roman" w:cs="Arial"/>
          <w:lang w:val="en-GB" w:eastAsia="en-GB"/>
        </w:rPr>
      </w:pPr>
    </w:p>
    <w:p w:rsidR="00545198" w:rsidRPr="002F66B3" w:rsidRDefault="00545198" w:rsidP="007E08DF">
      <w:pPr>
        <w:pStyle w:val="BodyText"/>
        <w:ind w:right="0"/>
        <w:rPr>
          <w:rFonts w:asciiTheme="minorHAnsi" w:eastAsia="Times New Roman" w:hAnsiTheme="minorHAnsi" w:cs="Arial"/>
          <w:bCs/>
          <w:color w:val="000000"/>
          <w:sz w:val="22"/>
          <w:szCs w:val="22"/>
        </w:rPr>
      </w:pPr>
      <w:r w:rsidRPr="002F66B3">
        <w:rPr>
          <w:rFonts w:asciiTheme="minorHAnsi" w:eastAsia="Times New Roman" w:hAnsiTheme="minorHAnsi" w:cs="Arial"/>
          <w:bCs/>
          <w:color w:val="000000"/>
          <w:sz w:val="22"/>
          <w:szCs w:val="22"/>
        </w:rPr>
        <w:t xml:space="preserve">Big Idea/Enduring Understanding: </w:t>
      </w:r>
      <w:r w:rsidR="002F66B3" w:rsidRPr="002F66B3">
        <w:rPr>
          <w:rFonts w:asciiTheme="minorHAnsi" w:eastAsia="Times New Roman" w:hAnsiTheme="minorHAnsi" w:cs="Arial"/>
          <w:bCs/>
          <w:color w:val="000000"/>
          <w:sz w:val="22"/>
          <w:szCs w:val="22"/>
        </w:rPr>
        <w:t>Total war makes human life expendable</w:t>
      </w:r>
    </w:p>
    <w:p w:rsidR="00545198" w:rsidRPr="002F66B3" w:rsidRDefault="00545198" w:rsidP="007E08DF">
      <w:pPr>
        <w:pStyle w:val="BodyText"/>
        <w:ind w:right="0"/>
        <w:rPr>
          <w:rFonts w:asciiTheme="minorHAnsi" w:eastAsia="Times New Roman" w:hAnsiTheme="minorHAnsi" w:cs="Arial"/>
          <w:bCs/>
          <w:color w:val="000000"/>
          <w:sz w:val="22"/>
          <w:szCs w:val="22"/>
        </w:rPr>
      </w:pPr>
    </w:p>
    <w:p w:rsidR="00545198" w:rsidRPr="00FF4FA7" w:rsidRDefault="00545198" w:rsidP="007E08DF">
      <w:pPr>
        <w:pStyle w:val="BodyText"/>
        <w:ind w:right="0"/>
        <w:rPr>
          <w:rFonts w:asciiTheme="minorHAnsi" w:eastAsia="Times New Roman" w:hAnsiTheme="minorHAnsi" w:cs="Arial"/>
          <w:bCs/>
          <w:color w:val="000000"/>
          <w:sz w:val="22"/>
          <w:szCs w:val="22"/>
        </w:rPr>
      </w:pPr>
      <w:r w:rsidRPr="002F66B3">
        <w:rPr>
          <w:rFonts w:asciiTheme="minorHAnsi" w:eastAsia="Times New Roman" w:hAnsiTheme="minorHAnsi" w:cs="Arial"/>
          <w:bCs/>
          <w:color w:val="000000"/>
          <w:sz w:val="22"/>
          <w:szCs w:val="22"/>
        </w:rPr>
        <w:t xml:space="preserve">Objective/Learning Goal: </w:t>
      </w:r>
      <w:r w:rsidR="002F66B3">
        <w:rPr>
          <w:rFonts w:asciiTheme="minorHAnsi" w:eastAsia="Times New Roman" w:hAnsiTheme="minorHAnsi" w:cs="Arial"/>
          <w:bCs/>
          <w:color w:val="000000"/>
          <w:sz w:val="22"/>
          <w:szCs w:val="22"/>
        </w:rPr>
        <w:t>Students will be able to communicate effectively in an academic setting by articulating their thoughts while drawing on appropriate historical sources and investigating the view of their peers in an orderly manner during the Socratic seminar.</w:t>
      </w:r>
    </w:p>
    <w:p w:rsidR="00545198" w:rsidRPr="00FF4FA7" w:rsidRDefault="00545198" w:rsidP="007E08DF">
      <w:pPr>
        <w:pStyle w:val="BodyText"/>
        <w:ind w:right="0"/>
        <w:rPr>
          <w:rFonts w:asciiTheme="minorHAnsi" w:eastAsia="Times New Roman" w:hAnsiTheme="minorHAnsi" w:cs="Arial"/>
          <w:bCs/>
          <w:color w:val="000000"/>
          <w:sz w:val="22"/>
          <w:szCs w:val="22"/>
        </w:rPr>
      </w:pPr>
    </w:p>
    <w:p w:rsidR="00545198" w:rsidRPr="00FF4FA7" w:rsidRDefault="00545198" w:rsidP="007E08DF">
      <w:pPr>
        <w:spacing w:after="0" w:line="240" w:lineRule="auto"/>
        <w:rPr>
          <w:rFonts w:eastAsia="Times New Roman" w:cs="Arial"/>
          <w:bCs/>
          <w:i/>
          <w:color w:val="000000"/>
        </w:rPr>
      </w:pPr>
      <w:r w:rsidRPr="00FF4FA7">
        <w:rPr>
          <w:rFonts w:eastAsia="Times New Roman" w:cs="Arial"/>
          <w:bCs/>
          <w:color w:val="000000"/>
        </w:rPr>
        <w:t xml:space="preserve">Differentiation: </w:t>
      </w:r>
      <w:r w:rsidR="007E08DF">
        <w:rPr>
          <w:rFonts w:eastAsia="Times New Roman" w:cs="Arial"/>
          <w:bCs/>
          <w:color w:val="000000"/>
        </w:rPr>
        <w:t xml:space="preserve">Methods used will include modeling the activity, heterogeneous grouping, and assigning more content specific questions to students still struggling with the content and more philosophical questions of ethics that go beyond the content to students that have already mastered the content </w:t>
      </w:r>
    </w:p>
    <w:p w:rsidR="00545198" w:rsidRPr="00FF4FA7" w:rsidRDefault="00545198" w:rsidP="007E08DF">
      <w:pPr>
        <w:pStyle w:val="BodyText"/>
        <w:ind w:right="0"/>
        <w:rPr>
          <w:rFonts w:asciiTheme="minorHAnsi" w:eastAsia="Times New Roman" w:hAnsiTheme="minorHAnsi" w:cs="Arial"/>
          <w:bCs/>
          <w:color w:val="000000"/>
          <w:sz w:val="22"/>
          <w:szCs w:val="22"/>
        </w:rPr>
      </w:pPr>
    </w:p>
    <w:p w:rsidR="00545198" w:rsidRPr="00FF4FA7" w:rsidRDefault="00545198" w:rsidP="007E08DF">
      <w:pPr>
        <w:pStyle w:val="BodyText"/>
        <w:ind w:right="0"/>
        <w:rPr>
          <w:rFonts w:asciiTheme="minorHAnsi" w:eastAsia="Times New Roman" w:hAnsiTheme="minorHAnsi" w:cs="Arial"/>
          <w:bCs/>
          <w:color w:val="000000"/>
          <w:sz w:val="22"/>
          <w:szCs w:val="22"/>
        </w:rPr>
      </w:pPr>
      <w:r w:rsidRPr="00FF4FA7">
        <w:rPr>
          <w:rFonts w:asciiTheme="minorHAnsi" w:eastAsia="Times New Roman" w:hAnsiTheme="minorHAnsi" w:cs="Arial"/>
          <w:bCs/>
          <w:color w:val="000000"/>
          <w:sz w:val="22"/>
          <w:szCs w:val="22"/>
        </w:rPr>
        <w:t xml:space="preserve">Assessment: </w:t>
      </w:r>
      <w:r w:rsidR="002F66B3">
        <w:rPr>
          <w:rFonts w:asciiTheme="minorHAnsi" w:eastAsia="Times New Roman" w:hAnsiTheme="minorHAnsi" w:cs="Arial"/>
          <w:bCs/>
          <w:color w:val="000000"/>
          <w:sz w:val="22"/>
          <w:szCs w:val="22"/>
        </w:rPr>
        <w:t>Formative assessment, graded according to Socratic seminar rubric</w:t>
      </w:r>
    </w:p>
    <w:p w:rsidR="00545198" w:rsidRPr="00FF4FA7" w:rsidRDefault="00545198" w:rsidP="007E08DF">
      <w:pPr>
        <w:pStyle w:val="BodyText"/>
        <w:ind w:right="0"/>
        <w:rPr>
          <w:rFonts w:asciiTheme="minorHAnsi" w:eastAsia="Times New Roman" w:hAnsiTheme="minorHAnsi" w:cs="Arial"/>
          <w:bCs/>
          <w:color w:val="000000"/>
          <w:sz w:val="22"/>
          <w:szCs w:val="22"/>
        </w:rPr>
      </w:pPr>
    </w:p>
    <w:p w:rsidR="00545198" w:rsidRPr="00EF53F6" w:rsidRDefault="00545198" w:rsidP="007E08DF">
      <w:pPr>
        <w:pStyle w:val="BodyText"/>
        <w:ind w:right="0"/>
        <w:rPr>
          <w:rFonts w:asciiTheme="minorHAnsi" w:eastAsia="Times New Roman" w:hAnsiTheme="minorHAnsi" w:cs="Arial"/>
          <w:bCs/>
          <w:color w:val="000000"/>
          <w:sz w:val="22"/>
          <w:szCs w:val="22"/>
        </w:rPr>
      </w:pPr>
      <w:r w:rsidRPr="00EF53F6">
        <w:rPr>
          <w:rFonts w:asciiTheme="minorHAnsi" w:eastAsia="Times New Roman" w:hAnsiTheme="minorHAnsi" w:cs="Arial"/>
          <w:bCs/>
          <w:color w:val="000000"/>
          <w:sz w:val="22"/>
          <w:szCs w:val="22"/>
        </w:rPr>
        <w:t xml:space="preserve">Instructional Strategies: </w:t>
      </w:r>
      <w:r w:rsidR="007E08DF" w:rsidRPr="00EF53F6">
        <w:rPr>
          <w:rFonts w:asciiTheme="minorHAnsi" w:eastAsia="Times New Roman" w:hAnsiTheme="minorHAnsi" w:cs="Arial"/>
          <w:bCs/>
          <w:color w:val="000000"/>
          <w:sz w:val="22"/>
          <w:szCs w:val="22"/>
        </w:rPr>
        <w:t>Students will be reminded of the Socratic seminar layout as we have used them in the past. Teacher will design five groups of eight students each. Questions will be allocated to each group</w:t>
      </w:r>
      <w:r w:rsidR="007E62BB" w:rsidRPr="00EF53F6">
        <w:rPr>
          <w:rFonts w:asciiTheme="minorHAnsi" w:eastAsia="Times New Roman" w:hAnsiTheme="minorHAnsi" w:cs="Arial"/>
          <w:bCs/>
          <w:color w:val="000000"/>
          <w:sz w:val="22"/>
          <w:szCs w:val="22"/>
        </w:rPr>
        <w:t>. Students will have time to research material from WWII that is relevant to their question. Teacher will then ensure the discussion progresses with as little intervention as possible</w:t>
      </w:r>
      <w:r w:rsidR="008D7879">
        <w:rPr>
          <w:rFonts w:asciiTheme="minorHAnsi" w:eastAsia="Times New Roman" w:hAnsiTheme="minorHAnsi" w:cs="Arial"/>
          <w:bCs/>
          <w:color w:val="000000"/>
          <w:sz w:val="22"/>
          <w:szCs w:val="22"/>
        </w:rPr>
        <w:t>.</w:t>
      </w:r>
    </w:p>
    <w:p w:rsidR="00545198" w:rsidRPr="00EF53F6" w:rsidRDefault="00545198" w:rsidP="007E08DF">
      <w:pPr>
        <w:pStyle w:val="BodyText"/>
        <w:ind w:right="0"/>
        <w:rPr>
          <w:rFonts w:asciiTheme="minorHAnsi" w:eastAsia="Times New Roman" w:hAnsiTheme="minorHAnsi" w:cs="Arial"/>
          <w:bCs/>
          <w:color w:val="000000"/>
          <w:sz w:val="22"/>
          <w:szCs w:val="22"/>
        </w:rPr>
      </w:pPr>
    </w:p>
    <w:p w:rsidR="00545198" w:rsidRPr="00EF53F6" w:rsidRDefault="00545198" w:rsidP="007E08DF">
      <w:pPr>
        <w:pStyle w:val="BodyText"/>
        <w:ind w:right="0"/>
        <w:rPr>
          <w:rFonts w:asciiTheme="minorHAnsi" w:eastAsia="Times New Roman" w:hAnsiTheme="minorHAnsi" w:cs="Arial"/>
          <w:bCs/>
          <w:color w:val="000000"/>
          <w:sz w:val="22"/>
          <w:szCs w:val="22"/>
        </w:rPr>
      </w:pPr>
      <w:r w:rsidRPr="00EF53F6">
        <w:rPr>
          <w:rFonts w:asciiTheme="minorHAnsi" w:eastAsia="Times New Roman" w:hAnsiTheme="minorHAnsi" w:cs="Arial"/>
          <w:bCs/>
          <w:color w:val="000000"/>
          <w:sz w:val="22"/>
          <w:szCs w:val="22"/>
        </w:rPr>
        <w:t>Student Activities:</w:t>
      </w:r>
      <w:r w:rsidR="007E08DF" w:rsidRPr="00EF53F6">
        <w:rPr>
          <w:rFonts w:asciiTheme="minorHAnsi" w:eastAsia="Times New Roman" w:hAnsiTheme="minorHAnsi" w:cs="Arial"/>
          <w:bCs/>
          <w:color w:val="000000"/>
          <w:sz w:val="22"/>
          <w:szCs w:val="22"/>
        </w:rPr>
        <w:t xml:space="preserve"> Stu</w:t>
      </w:r>
      <w:r w:rsidR="007E62BB" w:rsidRPr="00EF53F6">
        <w:rPr>
          <w:rFonts w:asciiTheme="minorHAnsi" w:eastAsia="Times New Roman" w:hAnsiTheme="minorHAnsi" w:cs="Arial"/>
          <w:bCs/>
          <w:color w:val="000000"/>
          <w:sz w:val="22"/>
          <w:szCs w:val="22"/>
        </w:rPr>
        <w:t>dents will respond to questions initially in their journals. Students will then research their question and develop their ideas about the topic. The question will be posed again to the group and they will discuss their thoughts on the question in a circle in the center of the room. The other students will be audience member</w:t>
      </w:r>
      <w:r w:rsidR="008D7879">
        <w:rPr>
          <w:rFonts w:asciiTheme="minorHAnsi" w:eastAsia="Times New Roman" w:hAnsiTheme="minorHAnsi" w:cs="Arial"/>
          <w:bCs/>
          <w:color w:val="000000"/>
          <w:sz w:val="22"/>
          <w:szCs w:val="22"/>
        </w:rPr>
        <w:t>s in a wider circle around the central “fishbowl.” Students in the audience will take notes for their reflective journal.</w:t>
      </w:r>
    </w:p>
    <w:p w:rsidR="00545198" w:rsidRPr="00EF53F6" w:rsidRDefault="00545198" w:rsidP="007E08DF">
      <w:pPr>
        <w:pStyle w:val="BodyText"/>
        <w:ind w:right="0"/>
        <w:rPr>
          <w:rFonts w:asciiTheme="minorHAnsi" w:eastAsia="Times New Roman" w:hAnsiTheme="minorHAnsi" w:cs="Arial"/>
          <w:bCs/>
          <w:color w:val="000000"/>
          <w:sz w:val="22"/>
          <w:szCs w:val="22"/>
        </w:rPr>
      </w:pPr>
    </w:p>
    <w:p w:rsidR="008F4A64" w:rsidRPr="006B7AD5" w:rsidRDefault="00545198" w:rsidP="006B7AD5">
      <w:pPr>
        <w:pStyle w:val="BodyText"/>
        <w:ind w:right="0"/>
        <w:rPr>
          <w:sz w:val="22"/>
          <w:szCs w:val="22"/>
        </w:rPr>
      </w:pPr>
      <w:r w:rsidRPr="00EF53F6">
        <w:rPr>
          <w:rFonts w:asciiTheme="minorHAnsi" w:eastAsia="Times New Roman" w:hAnsiTheme="minorHAnsi" w:cs="Arial"/>
          <w:bCs/>
          <w:color w:val="000000"/>
          <w:sz w:val="22"/>
          <w:szCs w:val="22"/>
        </w:rPr>
        <w:t>Resources</w:t>
      </w:r>
      <w:r w:rsidR="006B7AD5">
        <w:rPr>
          <w:rFonts w:asciiTheme="minorHAnsi" w:eastAsia="Times New Roman" w:hAnsiTheme="minorHAnsi" w:cs="Arial"/>
          <w:bCs/>
          <w:color w:val="000000"/>
          <w:sz w:val="22"/>
          <w:szCs w:val="22"/>
        </w:rPr>
        <w:t>:</w:t>
      </w:r>
    </w:p>
    <w:p w:rsidR="00545198" w:rsidRPr="00EF53F6" w:rsidRDefault="00EF53F6" w:rsidP="006C63A7">
      <w:pPr>
        <w:spacing w:after="0" w:line="240" w:lineRule="auto"/>
        <w:rPr>
          <w:rFonts w:cs="Times New Roman"/>
        </w:rPr>
      </w:pPr>
      <w:r w:rsidRPr="00EF53F6">
        <w:rPr>
          <w:rFonts w:cs="Times New Roman"/>
        </w:rPr>
        <w:t>Questions for seminar groups</w:t>
      </w:r>
    </w:p>
    <w:p w:rsidR="00EF53F6" w:rsidRDefault="00EF53F6" w:rsidP="00EF53F6">
      <w:pPr>
        <w:pStyle w:val="ListParagraph"/>
        <w:numPr>
          <w:ilvl w:val="0"/>
          <w:numId w:val="1"/>
        </w:numPr>
        <w:spacing w:after="0" w:line="240" w:lineRule="auto"/>
        <w:rPr>
          <w:rFonts w:cs="Times New Roman"/>
        </w:rPr>
      </w:pPr>
      <w:r w:rsidRPr="00EF53F6">
        <w:rPr>
          <w:rFonts w:cs="Times New Roman"/>
        </w:rPr>
        <w:t>Is war ever the answer?</w:t>
      </w:r>
    </w:p>
    <w:p w:rsidR="00EF53F6" w:rsidRPr="00EF53F6" w:rsidRDefault="00EF53F6" w:rsidP="00EF53F6">
      <w:pPr>
        <w:pStyle w:val="ListParagraph"/>
        <w:numPr>
          <w:ilvl w:val="0"/>
          <w:numId w:val="1"/>
        </w:numPr>
        <w:spacing w:after="0" w:line="240" w:lineRule="auto"/>
        <w:rPr>
          <w:rFonts w:cs="Times New Roman"/>
        </w:rPr>
      </w:pPr>
      <w:r w:rsidRPr="00EF53F6">
        <w:rPr>
          <w:rFonts w:cs="Times New Roman"/>
        </w:rPr>
        <w:lastRenderedPageBreak/>
        <w:t>What targets can legitimately be destroyed in a total war?</w:t>
      </w:r>
    </w:p>
    <w:p w:rsidR="00EF53F6" w:rsidRPr="00EF53F6" w:rsidRDefault="00EF53F6" w:rsidP="00EF53F6">
      <w:pPr>
        <w:pStyle w:val="ListParagraph"/>
        <w:numPr>
          <w:ilvl w:val="0"/>
          <w:numId w:val="1"/>
        </w:numPr>
        <w:rPr>
          <w:rFonts w:cs="Times New Roman"/>
        </w:rPr>
      </w:pPr>
      <w:r w:rsidRPr="00EF53F6">
        <w:rPr>
          <w:rFonts w:cs="Times New Roman"/>
        </w:rPr>
        <w:t>How can you effectively enforce rules of war?</w:t>
      </w:r>
    </w:p>
    <w:p w:rsidR="00EF53F6" w:rsidRDefault="00EF53F6" w:rsidP="00EF53F6">
      <w:pPr>
        <w:pStyle w:val="ListParagraph"/>
        <w:numPr>
          <w:ilvl w:val="0"/>
          <w:numId w:val="1"/>
        </w:numPr>
        <w:spacing w:after="0" w:line="240" w:lineRule="auto"/>
        <w:rPr>
          <w:rFonts w:cs="Times New Roman"/>
        </w:rPr>
      </w:pPr>
      <w:r>
        <w:rPr>
          <w:rFonts w:cs="Times New Roman"/>
        </w:rPr>
        <w:t xml:space="preserve">How should a nation value the lives of their servicemen </w:t>
      </w:r>
      <w:r w:rsidR="008F4A64">
        <w:rPr>
          <w:rFonts w:cs="Times New Roman"/>
        </w:rPr>
        <w:t xml:space="preserve">and civilians </w:t>
      </w:r>
      <w:r>
        <w:rPr>
          <w:rFonts w:cs="Times New Roman"/>
        </w:rPr>
        <w:t xml:space="preserve">in relation to </w:t>
      </w:r>
      <w:r w:rsidR="008F4A64">
        <w:rPr>
          <w:rFonts w:cs="Times New Roman"/>
        </w:rPr>
        <w:t>the lives of servicemen and civilians of an allied nation? Of an enemy nation?</w:t>
      </w:r>
    </w:p>
    <w:p w:rsidR="008F4A64" w:rsidRDefault="008F4A64" w:rsidP="00EF53F6">
      <w:pPr>
        <w:pStyle w:val="ListParagraph"/>
        <w:numPr>
          <w:ilvl w:val="0"/>
          <w:numId w:val="1"/>
        </w:numPr>
        <w:spacing w:after="0" w:line="240" w:lineRule="auto"/>
        <w:rPr>
          <w:rFonts w:cs="Times New Roman"/>
        </w:rPr>
      </w:pPr>
      <w:r>
        <w:rPr>
          <w:rFonts w:cs="Times New Roman"/>
        </w:rPr>
        <w:t>How should a nation behave toward their enemy after a treaty has been signed and the fighting of the war has subsided?</w:t>
      </w:r>
    </w:p>
    <w:p w:rsidR="008F4A64" w:rsidRDefault="008F4A64" w:rsidP="008F4A64">
      <w:pPr>
        <w:spacing w:after="0" w:line="240" w:lineRule="auto"/>
        <w:rPr>
          <w:rFonts w:cs="Times New Roman"/>
        </w:rPr>
      </w:pPr>
    </w:p>
    <w:p w:rsidR="008F4A64" w:rsidRDefault="008F4A64" w:rsidP="008F4A64">
      <w:pPr>
        <w:pStyle w:val="Title"/>
        <w:rPr>
          <w:rFonts w:ascii="Copperplate Gothic Bold" w:hAnsi="Copperplate Gothic Bold"/>
          <w:sz w:val="36"/>
        </w:rPr>
      </w:pPr>
    </w:p>
    <w:p w:rsidR="008F4A64" w:rsidRDefault="008F4A64" w:rsidP="008F4A64">
      <w:pPr>
        <w:pStyle w:val="Title"/>
        <w:rPr>
          <w:rFonts w:ascii="Copperplate Gothic Bold" w:hAnsi="Copperplate Gothic Bold"/>
          <w:sz w:val="36"/>
        </w:rPr>
      </w:pPr>
    </w:p>
    <w:p w:rsidR="008F4A64" w:rsidRPr="008F4A64" w:rsidRDefault="008F4A64" w:rsidP="008F4A64">
      <w:pPr>
        <w:pStyle w:val="Title"/>
        <w:jc w:val="left"/>
        <w:rPr>
          <w:rFonts w:asciiTheme="minorHAnsi" w:hAnsiTheme="minorHAnsi"/>
          <w:b w:val="0"/>
          <w:sz w:val="22"/>
          <w:szCs w:val="22"/>
        </w:rPr>
      </w:pPr>
      <w:r w:rsidRPr="008F4A64">
        <w:rPr>
          <w:rFonts w:ascii="Calibri" w:hAnsi="Calibri"/>
          <w:b w:val="0"/>
          <w:sz w:val="22"/>
          <w:szCs w:val="22"/>
        </w:rPr>
        <w:t>Socratic Seminar Analytic Rubric</w:t>
      </w:r>
    </w:p>
    <w:p w:rsidR="008F4A64" w:rsidRPr="008F4A64" w:rsidRDefault="008F4A64" w:rsidP="008F4A64">
      <w:pPr>
        <w:pStyle w:val="Title"/>
        <w:jc w:val="left"/>
        <w:rPr>
          <w:rFonts w:ascii="Calibri" w:hAnsi="Calibri"/>
          <w:sz w:val="22"/>
          <w:szCs w:val="22"/>
        </w:rPr>
      </w:pPr>
    </w:p>
    <w:tbl>
      <w:tblPr>
        <w:tblW w:w="103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0"/>
        <w:gridCol w:w="2491"/>
        <w:gridCol w:w="2054"/>
        <w:gridCol w:w="2665"/>
        <w:gridCol w:w="1955"/>
      </w:tblGrid>
      <w:tr w:rsidR="008F4A64" w:rsidRPr="008F4A64" w:rsidTr="008F4A64">
        <w:tblPrEx>
          <w:tblCellMar>
            <w:top w:w="0" w:type="dxa"/>
            <w:bottom w:w="0" w:type="dxa"/>
          </w:tblCellMar>
        </w:tblPrEx>
        <w:trPr>
          <w:trHeight w:val="188"/>
        </w:trPr>
        <w:tc>
          <w:tcPr>
            <w:tcW w:w="1160" w:type="dxa"/>
          </w:tcPr>
          <w:p w:rsidR="008F4A64" w:rsidRPr="008F4A64" w:rsidRDefault="008F4A64" w:rsidP="00677B0F">
            <w:pPr>
              <w:rPr>
                <w:rFonts w:ascii="Calibri" w:eastAsia="Calibri" w:hAnsi="Calibri" w:cs="Times New Roman"/>
                <w:b/>
                <w:bCs/>
              </w:rPr>
            </w:pPr>
          </w:p>
        </w:tc>
        <w:tc>
          <w:tcPr>
            <w:tcW w:w="2491" w:type="dxa"/>
          </w:tcPr>
          <w:p w:rsidR="008F4A64" w:rsidRPr="008F4A64" w:rsidRDefault="008F4A64" w:rsidP="00677B0F">
            <w:pPr>
              <w:jc w:val="center"/>
              <w:rPr>
                <w:rFonts w:ascii="Calibri" w:eastAsia="Calibri" w:hAnsi="Calibri" w:cs="Times New Roman"/>
              </w:rPr>
            </w:pPr>
            <w:r w:rsidRPr="008F4A64">
              <w:rPr>
                <w:rFonts w:ascii="Calibri" w:eastAsia="Calibri" w:hAnsi="Calibri" w:cs="Times New Roman"/>
              </w:rPr>
              <w:t>Excellent</w:t>
            </w:r>
          </w:p>
        </w:tc>
        <w:tc>
          <w:tcPr>
            <w:tcW w:w="2054" w:type="dxa"/>
          </w:tcPr>
          <w:p w:rsidR="008F4A64" w:rsidRPr="008F4A64" w:rsidRDefault="008F4A64" w:rsidP="00677B0F">
            <w:pPr>
              <w:pStyle w:val="Heading4"/>
              <w:jc w:val="center"/>
              <w:rPr>
                <w:rFonts w:ascii="Calibri" w:hAnsi="Calibri"/>
                <w:sz w:val="22"/>
                <w:szCs w:val="22"/>
              </w:rPr>
            </w:pPr>
            <w:r w:rsidRPr="008F4A64">
              <w:rPr>
                <w:rFonts w:ascii="Calibri" w:hAnsi="Calibri"/>
                <w:sz w:val="22"/>
                <w:szCs w:val="22"/>
              </w:rPr>
              <w:t>Good</w:t>
            </w:r>
          </w:p>
        </w:tc>
        <w:tc>
          <w:tcPr>
            <w:tcW w:w="2665" w:type="dxa"/>
          </w:tcPr>
          <w:p w:rsidR="008F4A64" w:rsidRPr="008F4A64" w:rsidRDefault="008F4A64" w:rsidP="00677B0F">
            <w:pPr>
              <w:pStyle w:val="Heading4"/>
              <w:jc w:val="center"/>
              <w:rPr>
                <w:rFonts w:ascii="Calibri" w:hAnsi="Calibri"/>
                <w:sz w:val="22"/>
                <w:szCs w:val="22"/>
              </w:rPr>
            </w:pPr>
            <w:r w:rsidRPr="008F4A64">
              <w:rPr>
                <w:rFonts w:ascii="Calibri" w:hAnsi="Calibri"/>
                <w:sz w:val="22"/>
                <w:szCs w:val="22"/>
              </w:rPr>
              <w:t>Fair</w:t>
            </w:r>
          </w:p>
        </w:tc>
        <w:tc>
          <w:tcPr>
            <w:tcW w:w="1955" w:type="dxa"/>
          </w:tcPr>
          <w:p w:rsidR="008F4A64" w:rsidRPr="008F4A64" w:rsidRDefault="008F4A64" w:rsidP="00677B0F">
            <w:pPr>
              <w:pStyle w:val="Heading4"/>
              <w:jc w:val="center"/>
              <w:rPr>
                <w:rFonts w:ascii="Calibri" w:hAnsi="Calibri"/>
                <w:sz w:val="22"/>
                <w:szCs w:val="22"/>
              </w:rPr>
            </w:pPr>
            <w:r w:rsidRPr="008F4A64">
              <w:rPr>
                <w:rFonts w:ascii="Calibri" w:hAnsi="Calibri"/>
                <w:sz w:val="22"/>
                <w:szCs w:val="22"/>
              </w:rPr>
              <w:t>Unsatisfactory</w:t>
            </w:r>
          </w:p>
        </w:tc>
      </w:tr>
      <w:tr w:rsidR="008F4A64" w:rsidRPr="008F4A64" w:rsidTr="008F4A64">
        <w:tblPrEx>
          <w:tblCellMar>
            <w:top w:w="0" w:type="dxa"/>
            <w:bottom w:w="0" w:type="dxa"/>
          </w:tblCellMar>
        </w:tblPrEx>
        <w:trPr>
          <w:trHeight w:val="3106"/>
        </w:trPr>
        <w:tc>
          <w:tcPr>
            <w:tcW w:w="1160" w:type="dxa"/>
          </w:tcPr>
          <w:p w:rsidR="008F4A64" w:rsidRPr="008F4A64" w:rsidRDefault="008F4A64" w:rsidP="00677B0F">
            <w:pPr>
              <w:pStyle w:val="Heading4"/>
              <w:jc w:val="center"/>
              <w:rPr>
                <w:rFonts w:ascii="Calibri" w:hAnsi="Calibri"/>
                <w:b/>
                <w:bCs/>
                <w:sz w:val="22"/>
                <w:szCs w:val="22"/>
              </w:rPr>
            </w:pPr>
            <w:r w:rsidRPr="008F4A64">
              <w:rPr>
                <w:rFonts w:ascii="Calibri" w:hAnsi="Calibri"/>
                <w:b/>
                <w:bCs/>
                <w:sz w:val="22"/>
                <w:szCs w:val="22"/>
              </w:rPr>
              <w:t>Conduct</w:t>
            </w:r>
          </w:p>
        </w:tc>
        <w:tc>
          <w:tcPr>
            <w:tcW w:w="2491"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Demonstrates respect for the learning process; has patience with different opinions and complexity; shows initiative by asking others for clarification: brings others into the conversation, moves the conversation forward; speaks to all of the participants; avoids talking too much.</w:t>
            </w:r>
          </w:p>
        </w:tc>
        <w:tc>
          <w:tcPr>
            <w:tcW w:w="2054"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Generally shows composure but may display impatience with contradictory or confusing ideas; comments, but does not necessarily encourage others to participate; may tend to address only the teacher or get into debates.</w:t>
            </w:r>
          </w:p>
        </w:tc>
        <w:tc>
          <w:tcPr>
            <w:tcW w:w="266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Participates and expresses a belief that his/her ideas are important in understanding the text; may make insightful comments but is either too forceful or too shy and does not contribute to the progress of the conversation; tends to debate, not dialogue.</w:t>
            </w:r>
          </w:p>
        </w:tc>
        <w:tc>
          <w:tcPr>
            <w:tcW w:w="195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Displays little respect for the learning process; argumentative; takes advantage of minor distractions; uses inappropriate language; speaks to individuals rather than ideas; arrives unprepared without notes, pencil/pen or perhaps even without the text.</w:t>
            </w:r>
          </w:p>
        </w:tc>
      </w:tr>
      <w:tr w:rsidR="008F4A64" w:rsidRPr="008F4A64" w:rsidTr="008F4A64">
        <w:tblPrEx>
          <w:tblCellMar>
            <w:top w:w="0" w:type="dxa"/>
            <w:bottom w:w="0" w:type="dxa"/>
          </w:tblCellMar>
        </w:tblPrEx>
        <w:trPr>
          <w:trHeight w:val="3106"/>
        </w:trPr>
        <w:tc>
          <w:tcPr>
            <w:tcW w:w="1160" w:type="dxa"/>
          </w:tcPr>
          <w:p w:rsidR="008F4A64" w:rsidRPr="008F4A64" w:rsidRDefault="008F4A64" w:rsidP="00677B0F">
            <w:pPr>
              <w:jc w:val="center"/>
              <w:rPr>
                <w:rFonts w:ascii="Calibri" w:eastAsia="Calibri" w:hAnsi="Calibri" w:cs="Times New Roman"/>
                <w:b/>
                <w:bCs/>
              </w:rPr>
            </w:pPr>
          </w:p>
          <w:p w:rsidR="008F4A64" w:rsidRPr="008F4A64" w:rsidRDefault="008F4A64" w:rsidP="00677B0F">
            <w:pPr>
              <w:jc w:val="center"/>
              <w:rPr>
                <w:rFonts w:ascii="Calibri" w:eastAsia="Calibri" w:hAnsi="Calibri" w:cs="Times New Roman"/>
                <w:b/>
                <w:bCs/>
              </w:rPr>
            </w:pPr>
          </w:p>
          <w:p w:rsidR="008F4A64" w:rsidRPr="008F4A64" w:rsidRDefault="008F4A64" w:rsidP="00677B0F">
            <w:pPr>
              <w:jc w:val="center"/>
              <w:rPr>
                <w:rFonts w:ascii="Calibri" w:eastAsia="Calibri" w:hAnsi="Calibri" w:cs="Times New Roman"/>
                <w:b/>
                <w:bCs/>
              </w:rPr>
            </w:pPr>
          </w:p>
          <w:p w:rsidR="008F4A64" w:rsidRPr="008F4A64" w:rsidRDefault="008F4A64" w:rsidP="00677B0F">
            <w:pPr>
              <w:jc w:val="center"/>
              <w:rPr>
                <w:rFonts w:ascii="Calibri" w:eastAsia="Calibri" w:hAnsi="Calibri" w:cs="Times New Roman"/>
                <w:b/>
                <w:bCs/>
              </w:rPr>
            </w:pPr>
            <w:r w:rsidRPr="008F4A64">
              <w:rPr>
                <w:rFonts w:ascii="Calibri" w:eastAsia="Calibri" w:hAnsi="Calibri" w:cs="Times New Roman"/>
                <w:b/>
                <w:bCs/>
              </w:rPr>
              <w:t>Speaking</w:t>
            </w:r>
          </w:p>
          <w:p w:rsidR="008F4A64" w:rsidRPr="008F4A64" w:rsidRDefault="008F4A64" w:rsidP="00677B0F">
            <w:pPr>
              <w:jc w:val="center"/>
              <w:rPr>
                <w:rFonts w:ascii="Calibri" w:eastAsia="Calibri" w:hAnsi="Calibri" w:cs="Times New Roman"/>
                <w:b/>
                <w:bCs/>
              </w:rPr>
            </w:pPr>
            <w:r w:rsidRPr="008F4A64">
              <w:rPr>
                <w:rFonts w:ascii="Calibri" w:eastAsia="Calibri" w:hAnsi="Calibri" w:cs="Times New Roman"/>
                <w:b/>
                <w:bCs/>
              </w:rPr>
              <w:t>&amp;</w:t>
            </w:r>
          </w:p>
          <w:p w:rsidR="008F4A64" w:rsidRPr="008F4A64" w:rsidRDefault="008F4A64" w:rsidP="00677B0F">
            <w:pPr>
              <w:jc w:val="center"/>
              <w:rPr>
                <w:rFonts w:ascii="Calibri" w:eastAsia="Calibri" w:hAnsi="Calibri" w:cs="Times New Roman"/>
                <w:b/>
                <w:bCs/>
              </w:rPr>
            </w:pPr>
            <w:r w:rsidRPr="008F4A64">
              <w:rPr>
                <w:rFonts w:ascii="Calibri" w:eastAsia="Calibri" w:hAnsi="Calibri" w:cs="Times New Roman"/>
                <w:b/>
                <w:bCs/>
              </w:rPr>
              <w:t>Reasoning</w:t>
            </w:r>
          </w:p>
        </w:tc>
        <w:tc>
          <w:tcPr>
            <w:tcW w:w="2491"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Understands question before answering; cites evidence from text; expresses thoughts in complete sentences; move conversation forward; makes connections between ideas; resolves apparent contradictory ideas; considers others’ viewpoints, not only his/her own; avoids bad logic.</w:t>
            </w:r>
          </w:p>
        </w:tc>
        <w:tc>
          <w:tcPr>
            <w:tcW w:w="2054"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Responds to questions voluntarily; comments show an appreciation for the text but not an appreciation for the subtler points within it; comments are logical but not connected to other speakers; ideas interesting enough that others respond to them.</w:t>
            </w:r>
          </w:p>
        </w:tc>
        <w:tc>
          <w:tcPr>
            <w:tcW w:w="266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Responds to questions but may have to be called upon by others; has read the text but not put much effort into preparing questions and ideas for the seminar; comments take details into account but may not flow logically in conversation.</w:t>
            </w:r>
          </w:p>
        </w:tc>
        <w:tc>
          <w:tcPr>
            <w:tcW w:w="195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Extremely reluctant to participate even when called upon; comments illogical and meaningless; may mumble or express incomplete ideas; little or no account taken of previous comments or important ideas in the text.</w:t>
            </w:r>
          </w:p>
        </w:tc>
      </w:tr>
      <w:tr w:rsidR="008F4A64" w:rsidRPr="008F4A64" w:rsidTr="008F4A64">
        <w:tblPrEx>
          <w:tblCellMar>
            <w:top w:w="0" w:type="dxa"/>
            <w:bottom w:w="0" w:type="dxa"/>
          </w:tblCellMar>
        </w:tblPrEx>
        <w:trPr>
          <w:trHeight w:val="1983"/>
        </w:trPr>
        <w:tc>
          <w:tcPr>
            <w:tcW w:w="1160" w:type="dxa"/>
          </w:tcPr>
          <w:p w:rsidR="008F4A64" w:rsidRPr="008F4A64" w:rsidRDefault="008F4A64" w:rsidP="00677B0F">
            <w:pPr>
              <w:pStyle w:val="Heading8"/>
              <w:rPr>
                <w:rFonts w:ascii="Calibri" w:hAnsi="Calibri"/>
                <w:b/>
                <w:bCs/>
                <w:sz w:val="22"/>
                <w:szCs w:val="22"/>
              </w:rPr>
            </w:pPr>
            <w:r w:rsidRPr="008F4A64">
              <w:rPr>
                <w:rFonts w:ascii="Calibri" w:hAnsi="Calibri"/>
                <w:b/>
                <w:bCs/>
                <w:sz w:val="22"/>
                <w:szCs w:val="22"/>
              </w:rPr>
              <w:lastRenderedPageBreak/>
              <w:t>Listening</w:t>
            </w:r>
          </w:p>
        </w:tc>
        <w:tc>
          <w:tcPr>
            <w:tcW w:w="2491"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Pays attention to details; writes down questions; responses take into account all participants; demonstrates that he/she has kept up; points out faulty logic respectfully; overcomes distractions.</w:t>
            </w:r>
          </w:p>
        </w:tc>
        <w:tc>
          <w:tcPr>
            <w:tcW w:w="2054"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Generally pays attention and responds thoughtfully to ideas and questions of other participants and the leader; absorption in own ideas may distract the participant from the ideas of others.</w:t>
            </w:r>
          </w:p>
        </w:tc>
        <w:tc>
          <w:tcPr>
            <w:tcW w:w="266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Appears to find some ideas unimportant while responding to others; may have to have questions or confusions repeated due to inattention; takes few notes during the seminar in response to ideas and comments.</w:t>
            </w:r>
          </w:p>
        </w:tc>
        <w:tc>
          <w:tcPr>
            <w:tcW w:w="1955" w:type="dxa"/>
          </w:tcPr>
          <w:p w:rsidR="008F4A64" w:rsidRPr="008F4A64" w:rsidRDefault="008F4A64" w:rsidP="00677B0F">
            <w:pPr>
              <w:pStyle w:val="Footer"/>
              <w:rPr>
                <w:rFonts w:ascii="Calibri" w:eastAsia="Calibri" w:hAnsi="Calibri" w:cs="Times New Roman"/>
              </w:rPr>
            </w:pPr>
            <w:r w:rsidRPr="008F4A64">
              <w:rPr>
                <w:rFonts w:ascii="Calibri" w:eastAsia="Calibri" w:hAnsi="Calibri" w:cs="Times New Roman"/>
              </w:rPr>
              <w:t>Appears uninvolved in the seminar; comments display complete misinterpretation of questions or comments of other participants.</w:t>
            </w:r>
          </w:p>
        </w:tc>
      </w:tr>
    </w:tbl>
    <w:p w:rsidR="008F4A64" w:rsidRPr="008F4A64" w:rsidRDefault="00D05EE3" w:rsidP="008F4A64">
      <w:pPr>
        <w:spacing w:after="0" w:line="240" w:lineRule="auto"/>
        <w:rPr>
          <w:rFonts w:cs="Times New Roman"/>
        </w:rPr>
      </w:pPr>
      <w:r>
        <w:rPr>
          <w:rFonts w:cs="Times New Roman"/>
        </w:rPr>
        <w:t>(Adapted from Paul Raider)</w:t>
      </w:r>
    </w:p>
    <w:sectPr w:rsidR="008F4A64" w:rsidRPr="008F4A64" w:rsidSect="00BA7E9D">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09" w:rsidRDefault="00961F09" w:rsidP="002F66B3">
      <w:pPr>
        <w:spacing w:after="0" w:line="240" w:lineRule="auto"/>
      </w:pPr>
      <w:r>
        <w:separator/>
      </w:r>
    </w:p>
  </w:endnote>
  <w:endnote w:type="continuationSeparator" w:id="0">
    <w:p w:rsidR="00961F09" w:rsidRDefault="00961F09" w:rsidP="002F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09" w:rsidRDefault="00961F09" w:rsidP="002F66B3">
      <w:pPr>
        <w:spacing w:after="0" w:line="240" w:lineRule="auto"/>
      </w:pPr>
      <w:r>
        <w:separator/>
      </w:r>
    </w:p>
  </w:footnote>
  <w:footnote w:type="continuationSeparator" w:id="0">
    <w:p w:rsidR="00961F09" w:rsidRDefault="00961F09" w:rsidP="002F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6B3" w:rsidRDefault="002F66B3" w:rsidP="002F66B3">
    <w:pPr>
      <w:pStyle w:val="Header"/>
      <w:jc w:val="right"/>
    </w:pPr>
    <w:r>
      <w:t>Jay Shafer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A5BBE"/>
    <w:multiLevelType w:val="hybridMultilevel"/>
    <w:tmpl w:val="8C22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65271A"/>
    <w:multiLevelType w:val="hybridMultilevel"/>
    <w:tmpl w:val="83D8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C63A7"/>
    <w:rsid w:val="002F66B3"/>
    <w:rsid w:val="00377EFF"/>
    <w:rsid w:val="003C4AD1"/>
    <w:rsid w:val="00545198"/>
    <w:rsid w:val="006A3C6D"/>
    <w:rsid w:val="006B7AD5"/>
    <w:rsid w:val="006C63A7"/>
    <w:rsid w:val="007E08DF"/>
    <w:rsid w:val="007E62BB"/>
    <w:rsid w:val="00815A51"/>
    <w:rsid w:val="008D7879"/>
    <w:rsid w:val="008E44C9"/>
    <w:rsid w:val="008F4A64"/>
    <w:rsid w:val="00961F09"/>
    <w:rsid w:val="00A642E9"/>
    <w:rsid w:val="00BA7E9D"/>
    <w:rsid w:val="00BC2A90"/>
    <w:rsid w:val="00D05EE3"/>
    <w:rsid w:val="00DD5057"/>
    <w:rsid w:val="00EB490E"/>
    <w:rsid w:val="00EF53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0E"/>
    <w:rPr>
      <w:lang w:val="en-US"/>
    </w:rPr>
  </w:style>
  <w:style w:type="paragraph" w:styleId="Heading4">
    <w:name w:val="heading 4"/>
    <w:basedOn w:val="Normal"/>
    <w:next w:val="Normal"/>
    <w:link w:val="Heading4Char"/>
    <w:qFormat/>
    <w:rsid w:val="008F4A64"/>
    <w:pPr>
      <w:keepNext/>
      <w:spacing w:after="0" w:line="240" w:lineRule="auto"/>
      <w:outlineLvl w:val="3"/>
    </w:pPr>
    <w:rPr>
      <w:rFonts w:ascii="Times New Roman" w:eastAsia="Times New Roman" w:hAnsi="Times New Roman" w:cs="Times New Roman"/>
      <w:sz w:val="24"/>
      <w:szCs w:val="20"/>
    </w:rPr>
  </w:style>
  <w:style w:type="paragraph" w:styleId="Heading8">
    <w:name w:val="heading 8"/>
    <w:basedOn w:val="Normal"/>
    <w:next w:val="Normal"/>
    <w:link w:val="Heading8Char"/>
    <w:qFormat/>
    <w:rsid w:val="008F4A64"/>
    <w:pPr>
      <w:keepNext/>
      <w:spacing w:after="0" w:line="240" w:lineRule="auto"/>
      <w:jc w:val="center"/>
      <w:outlineLvl w:val="7"/>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63A7"/>
    <w:pPr>
      <w:spacing w:after="0" w:line="240" w:lineRule="auto"/>
      <w:ind w:right="-900"/>
    </w:pPr>
    <w:rPr>
      <w:rFonts w:ascii="Times" w:eastAsia="Times" w:hAnsi="Times" w:cs="Times New Roman"/>
      <w:sz w:val="24"/>
      <w:szCs w:val="20"/>
    </w:rPr>
  </w:style>
  <w:style w:type="character" w:customStyle="1" w:styleId="BodyTextChar">
    <w:name w:val="Body Text Char"/>
    <w:basedOn w:val="DefaultParagraphFont"/>
    <w:link w:val="BodyText"/>
    <w:rsid w:val="006C63A7"/>
    <w:rPr>
      <w:rFonts w:ascii="Times" w:eastAsia="Times" w:hAnsi="Times" w:cs="Times New Roman"/>
      <w:sz w:val="24"/>
      <w:szCs w:val="20"/>
      <w:lang w:val="en-US"/>
    </w:rPr>
  </w:style>
  <w:style w:type="character" w:styleId="Hyperlink">
    <w:name w:val="Hyperlink"/>
    <w:basedOn w:val="DefaultParagraphFont"/>
    <w:uiPriority w:val="99"/>
    <w:semiHidden/>
    <w:unhideWhenUsed/>
    <w:rsid w:val="006C63A7"/>
    <w:rPr>
      <w:color w:val="0000FF"/>
      <w:u w:val="single"/>
    </w:rPr>
  </w:style>
  <w:style w:type="paragraph" w:styleId="Header">
    <w:name w:val="header"/>
    <w:basedOn w:val="Normal"/>
    <w:link w:val="HeaderChar"/>
    <w:uiPriority w:val="99"/>
    <w:semiHidden/>
    <w:unhideWhenUsed/>
    <w:rsid w:val="002F66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66B3"/>
    <w:rPr>
      <w:lang w:val="en-US"/>
    </w:rPr>
  </w:style>
  <w:style w:type="paragraph" w:styleId="Footer">
    <w:name w:val="footer"/>
    <w:basedOn w:val="Normal"/>
    <w:link w:val="FooterChar"/>
    <w:semiHidden/>
    <w:unhideWhenUsed/>
    <w:rsid w:val="002F66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66B3"/>
    <w:rPr>
      <w:lang w:val="en-US"/>
    </w:rPr>
  </w:style>
  <w:style w:type="paragraph" w:styleId="ListParagraph">
    <w:name w:val="List Paragraph"/>
    <w:basedOn w:val="Normal"/>
    <w:uiPriority w:val="34"/>
    <w:qFormat/>
    <w:rsid w:val="00EF53F6"/>
    <w:pPr>
      <w:ind w:left="720"/>
      <w:contextualSpacing/>
    </w:pPr>
  </w:style>
  <w:style w:type="character" w:customStyle="1" w:styleId="Heading4Char">
    <w:name w:val="Heading 4 Char"/>
    <w:basedOn w:val="DefaultParagraphFont"/>
    <w:link w:val="Heading4"/>
    <w:rsid w:val="008F4A64"/>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8F4A64"/>
    <w:rPr>
      <w:rFonts w:ascii="Times" w:eastAsia="Times New Roman" w:hAnsi="Times" w:cs="Times New Roman"/>
      <w:sz w:val="24"/>
      <w:szCs w:val="20"/>
      <w:lang w:val="en-US"/>
    </w:rPr>
  </w:style>
  <w:style w:type="paragraph" w:styleId="Title">
    <w:name w:val="Title"/>
    <w:basedOn w:val="Normal"/>
    <w:link w:val="TitleChar"/>
    <w:qFormat/>
    <w:rsid w:val="008F4A64"/>
    <w:pPr>
      <w:spacing w:after="0" w:line="240" w:lineRule="auto"/>
      <w:jc w:val="center"/>
    </w:pPr>
    <w:rPr>
      <w:rFonts w:ascii="Times" w:eastAsia="Times New Roman" w:hAnsi="Times" w:cs="Times New Roman"/>
      <w:b/>
      <w:sz w:val="24"/>
      <w:szCs w:val="24"/>
    </w:rPr>
  </w:style>
  <w:style w:type="character" w:customStyle="1" w:styleId="TitleChar">
    <w:name w:val="Title Char"/>
    <w:basedOn w:val="DefaultParagraphFont"/>
    <w:link w:val="Title"/>
    <w:rsid w:val="008F4A64"/>
    <w:rPr>
      <w:rFonts w:ascii="Times" w:eastAsia="Times New Roman" w:hAnsi="Times" w:cs="Times New Roman"/>
      <w:b/>
      <w:sz w:val="24"/>
      <w:szCs w:val="24"/>
      <w:lang w:val="en-US"/>
    </w:rPr>
  </w:style>
</w:styles>
</file>

<file path=word/webSettings.xml><?xml version="1.0" encoding="utf-8"?>
<w:webSettings xmlns:r="http://schemas.openxmlformats.org/officeDocument/2006/relationships" xmlns:w="http://schemas.openxmlformats.org/wordprocessingml/2006/main">
  <w:divs>
    <w:div w:id="323433126">
      <w:bodyDiv w:val="1"/>
      <w:marLeft w:val="0"/>
      <w:marRight w:val="0"/>
      <w:marTop w:val="0"/>
      <w:marBottom w:val="0"/>
      <w:divBdr>
        <w:top w:val="none" w:sz="0" w:space="0" w:color="auto"/>
        <w:left w:val="none" w:sz="0" w:space="0" w:color="auto"/>
        <w:bottom w:val="none" w:sz="0" w:space="0" w:color="auto"/>
        <w:right w:val="none" w:sz="0" w:space="0" w:color="auto"/>
      </w:divBdr>
      <w:divsChild>
        <w:div w:id="1831019601">
          <w:marLeft w:val="0"/>
          <w:marRight w:val="0"/>
          <w:marTop w:val="0"/>
          <w:marBottom w:val="0"/>
          <w:divBdr>
            <w:top w:val="none" w:sz="0" w:space="0" w:color="auto"/>
            <w:left w:val="none" w:sz="0" w:space="0" w:color="auto"/>
            <w:bottom w:val="none" w:sz="0" w:space="0" w:color="auto"/>
            <w:right w:val="none" w:sz="0" w:space="0" w:color="auto"/>
          </w:divBdr>
        </w:div>
        <w:div w:id="1328166534">
          <w:marLeft w:val="0"/>
          <w:marRight w:val="0"/>
          <w:marTop w:val="0"/>
          <w:marBottom w:val="0"/>
          <w:divBdr>
            <w:top w:val="none" w:sz="0" w:space="0" w:color="auto"/>
            <w:left w:val="none" w:sz="0" w:space="0" w:color="auto"/>
            <w:bottom w:val="none" w:sz="0" w:space="0" w:color="auto"/>
            <w:right w:val="none" w:sz="0" w:space="0" w:color="auto"/>
          </w:divBdr>
        </w:div>
        <w:div w:id="1106192268">
          <w:marLeft w:val="0"/>
          <w:marRight w:val="0"/>
          <w:marTop w:val="0"/>
          <w:marBottom w:val="0"/>
          <w:divBdr>
            <w:top w:val="none" w:sz="0" w:space="0" w:color="auto"/>
            <w:left w:val="none" w:sz="0" w:space="0" w:color="auto"/>
            <w:bottom w:val="none" w:sz="0" w:space="0" w:color="auto"/>
            <w:right w:val="none" w:sz="0" w:space="0" w:color="auto"/>
          </w:divBdr>
        </w:div>
        <w:div w:id="1242638419">
          <w:marLeft w:val="0"/>
          <w:marRight w:val="0"/>
          <w:marTop w:val="0"/>
          <w:marBottom w:val="0"/>
          <w:divBdr>
            <w:top w:val="none" w:sz="0" w:space="0" w:color="auto"/>
            <w:left w:val="none" w:sz="0" w:space="0" w:color="auto"/>
            <w:bottom w:val="none" w:sz="0" w:space="0" w:color="auto"/>
            <w:right w:val="none" w:sz="0" w:space="0" w:color="auto"/>
          </w:divBdr>
        </w:div>
        <w:div w:id="148906005">
          <w:marLeft w:val="0"/>
          <w:marRight w:val="0"/>
          <w:marTop w:val="0"/>
          <w:marBottom w:val="0"/>
          <w:divBdr>
            <w:top w:val="none" w:sz="0" w:space="0" w:color="auto"/>
            <w:left w:val="none" w:sz="0" w:space="0" w:color="auto"/>
            <w:bottom w:val="none" w:sz="0" w:space="0" w:color="auto"/>
            <w:right w:val="none" w:sz="0" w:space="0" w:color="auto"/>
          </w:divBdr>
        </w:div>
        <w:div w:id="1377436914">
          <w:marLeft w:val="0"/>
          <w:marRight w:val="0"/>
          <w:marTop w:val="0"/>
          <w:marBottom w:val="0"/>
          <w:divBdr>
            <w:top w:val="none" w:sz="0" w:space="0" w:color="auto"/>
            <w:left w:val="none" w:sz="0" w:space="0" w:color="auto"/>
            <w:bottom w:val="none" w:sz="0" w:space="0" w:color="auto"/>
            <w:right w:val="none" w:sz="0" w:space="0" w:color="auto"/>
          </w:divBdr>
        </w:div>
        <w:div w:id="843403640">
          <w:marLeft w:val="0"/>
          <w:marRight w:val="0"/>
          <w:marTop w:val="0"/>
          <w:marBottom w:val="0"/>
          <w:divBdr>
            <w:top w:val="none" w:sz="0" w:space="0" w:color="auto"/>
            <w:left w:val="none" w:sz="0" w:space="0" w:color="auto"/>
            <w:bottom w:val="none" w:sz="0" w:space="0" w:color="auto"/>
            <w:right w:val="none" w:sz="0" w:space="0" w:color="auto"/>
          </w:divBdr>
        </w:div>
        <w:div w:id="249895113">
          <w:marLeft w:val="0"/>
          <w:marRight w:val="0"/>
          <w:marTop w:val="0"/>
          <w:marBottom w:val="0"/>
          <w:divBdr>
            <w:top w:val="none" w:sz="0" w:space="0" w:color="auto"/>
            <w:left w:val="none" w:sz="0" w:space="0" w:color="auto"/>
            <w:bottom w:val="none" w:sz="0" w:space="0" w:color="auto"/>
            <w:right w:val="none" w:sz="0" w:space="0" w:color="auto"/>
          </w:divBdr>
        </w:div>
        <w:div w:id="1902212693">
          <w:marLeft w:val="0"/>
          <w:marRight w:val="0"/>
          <w:marTop w:val="0"/>
          <w:marBottom w:val="0"/>
          <w:divBdr>
            <w:top w:val="none" w:sz="0" w:space="0" w:color="auto"/>
            <w:left w:val="none" w:sz="0" w:space="0" w:color="auto"/>
            <w:bottom w:val="none" w:sz="0" w:space="0" w:color="auto"/>
            <w:right w:val="none" w:sz="0" w:space="0" w:color="auto"/>
          </w:divBdr>
        </w:div>
        <w:div w:id="909734915">
          <w:marLeft w:val="0"/>
          <w:marRight w:val="0"/>
          <w:marTop w:val="0"/>
          <w:marBottom w:val="0"/>
          <w:divBdr>
            <w:top w:val="none" w:sz="0" w:space="0" w:color="auto"/>
            <w:left w:val="none" w:sz="0" w:space="0" w:color="auto"/>
            <w:bottom w:val="none" w:sz="0" w:space="0" w:color="auto"/>
            <w:right w:val="none" w:sz="0" w:space="0" w:color="auto"/>
          </w:divBdr>
        </w:div>
        <w:div w:id="1158181831">
          <w:marLeft w:val="0"/>
          <w:marRight w:val="0"/>
          <w:marTop w:val="0"/>
          <w:marBottom w:val="0"/>
          <w:divBdr>
            <w:top w:val="none" w:sz="0" w:space="0" w:color="auto"/>
            <w:left w:val="none" w:sz="0" w:space="0" w:color="auto"/>
            <w:bottom w:val="none" w:sz="0" w:space="0" w:color="auto"/>
            <w:right w:val="none" w:sz="0" w:space="0" w:color="auto"/>
          </w:divBdr>
        </w:div>
        <w:div w:id="1128085571">
          <w:marLeft w:val="0"/>
          <w:marRight w:val="0"/>
          <w:marTop w:val="0"/>
          <w:marBottom w:val="0"/>
          <w:divBdr>
            <w:top w:val="none" w:sz="0" w:space="0" w:color="auto"/>
            <w:left w:val="none" w:sz="0" w:space="0" w:color="auto"/>
            <w:bottom w:val="none" w:sz="0" w:space="0" w:color="auto"/>
            <w:right w:val="none" w:sz="0" w:space="0" w:color="auto"/>
          </w:divBdr>
        </w:div>
        <w:div w:id="2094887139">
          <w:marLeft w:val="0"/>
          <w:marRight w:val="0"/>
          <w:marTop w:val="0"/>
          <w:marBottom w:val="0"/>
          <w:divBdr>
            <w:top w:val="none" w:sz="0" w:space="0" w:color="auto"/>
            <w:left w:val="none" w:sz="0" w:space="0" w:color="auto"/>
            <w:bottom w:val="none" w:sz="0" w:space="0" w:color="auto"/>
            <w:right w:val="none" w:sz="0" w:space="0" w:color="auto"/>
          </w:divBdr>
        </w:div>
        <w:div w:id="1519268148">
          <w:marLeft w:val="0"/>
          <w:marRight w:val="0"/>
          <w:marTop w:val="0"/>
          <w:marBottom w:val="0"/>
          <w:divBdr>
            <w:top w:val="none" w:sz="0" w:space="0" w:color="auto"/>
            <w:left w:val="none" w:sz="0" w:space="0" w:color="auto"/>
            <w:bottom w:val="none" w:sz="0" w:space="0" w:color="auto"/>
            <w:right w:val="none" w:sz="0" w:space="0" w:color="auto"/>
          </w:divBdr>
        </w:div>
        <w:div w:id="800004534">
          <w:marLeft w:val="0"/>
          <w:marRight w:val="0"/>
          <w:marTop w:val="0"/>
          <w:marBottom w:val="0"/>
          <w:divBdr>
            <w:top w:val="none" w:sz="0" w:space="0" w:color="auto"/>
            <w:left w:val="none" w:sz="0" w:space="0" w:color="auto"/>
            <w:bottom w:val="none" w:sz="0" w:space="0" w:color="auto"/>
            <w:right w:val="none" w:sz="0" w:space="0" w:color="auto"/>
          </w:divBdr>
        </w:div>
        <w:div w:id="1477062579">
          <w:marLeft w:val="0"/>
          <w:marRight w:val="0"/>
          <w:marTop w:val="0"/>
          <w:marBottom w:val="0"/>
          <w:divBdr>
            <w:top w:val="none" w:sz="0" w:space="0" w:color="auto"/>
            <w:left w:val="none" w:sz="0" w:space="0" w:color="auto"/>
            <w:bottom w:val="none" w:sz="0" w:space="0" w:color="auto"/>
            <w:right w:val="none" w:sz="0" w:space="0" w:color="auto"/>
          </w:divBdr>
        </w:div>
        <w:div w:id="40205306">
          <w:marLeft w:val="0"/>
          <w:marRight w:val="0"/>
          <w:marTop w:val="0"/>
          <w:marBottom w:val="0"/>
          <w:divBdr>
            <w:top w:val="none" w:sz="0" w:space="0" w:color="auto"/>
            <w:left w:val="none" w:sz="0" w:space="0" w:color="auto"/>
            <w:bottom w:val="none" w:sz="0" w:space="0" w:color="auto"/>
            <w:right w:val="none" w:sz="0" w:space="0" w:color="auto"/>
          </w:divBdr>
        </w:div>
        <w:div w:id="1498156682">
          <w:marLeft w:val="0"/>
          <w:marRight w:val="0"/>
          <w:marTop w:val="0"/>
          <w:marBottom w:val="0"/>
          <w:divBdr>
            <w:top w:val="none" w:sz="0" w:space="0" w:color="auto"/>
            <w:left w:val="none" w:sz="0" w:space="0" w:color="auto"/>
            <w:bottom w:val="none" w:sz="0" w:space="0" w:color="auto"/>
            <w:right w:val="none" w:sz="0" w:space="0" w:color="auto"/>
          </w:divBdr>
        </w:div>
        <w:div w:id="1616399590">
          <w:marLeft w:val="0"/>
          <w:marRight w:val="0"/>
          <w:marTop w:val="0"/>
          <w:marBottom w:val="0"/>
          <w:divBdr>
            <w:top w:val="none" w:sz="0" w:space="0" w:color="auto"/>
            <w:left w:val="none" w:sz="0" w:space="0" w:color="auto"/>
            <w:bottom w:val="none" w:sz="0" w:space="0" w:color="auto"/>
            <w:right w:val="none" w:sz="0" w:space="0" w:color="auto"/>
          </w:divBdr>
        </w:div>
        <w:div w:id="1002591404">
          <w:marLeft w:val="0"/>
          <w:marRight w:val="0"/>
          <w:marTop w:val="0"/>
          <w:marBottom w:val="0"/>
          <w:divBdr>
            <w:top w:val="none" w:sz="0" w:space="0" w:color="auto"/>
            <w:left w:val="none" w:sz="0" w:space="0" w:color="auto"/>
            <w:bottom w:val="none" w:sz="0" w:space="0" w:color="auto"/>
            <w:right w:val="none" w:sz="0" w:space="0" w:color="auto"/>
          </w:divBdr>
        </w:div>
        <w:div w:id="1887253034">
          <w:marLeft w:val="0"/>
          <w:marRight w:val="0"/>
          <w:marTop w:val="0"/>
          <w:marBottom w:val="0"/>
          <w:divBdr>
            <w:top w:val="none" w:sz="0" w:space="0" w:color="auto"/>
            <w:left w:val="none" w:sz="0" w:space="0" w:color="auto"/>
            <w:bottom w:val="none" w:sz="0" w:space="0" w:color="auto"/>
            <w:right w:val="none" w:sz="0" w:space="0" w:color="auto"/>
          </w:divBdr>
        </w:div>
        <w:div w:id="486408649">
          <w:marLeft w:val="0"/>
          <w:marRight w:val="0"/>
          <w:marTop w:val="0"/>
          <w:marBottom w:val="0"/>
          <w:divBdr>
            <w:top w:val="none" w:sz="0" w:space="0" w:color="auto"/>
            <w:left w:val="none" w:sz="0" w:space="0" w:color="auto"/>
            <w:bottom w:val="none" w:sz="0" w:space="0" w:color="auto"/>
            <w:right w:val="none" w:sz="0" w:space="0" w:color="auto"/>
          </w:divBdr>
        </w:div>
        <w:div w:id="2145584174">
          <w:marLeft w:val="0"/>
          <w:marRight w:val="0"/>
          <w:marTop w:val="0"/>
          <w:marBottom w:val="0"/>
          <w:divBdr>
            <w:top w:val="none" w:sz="0" w:space="0" w:color="auto"/>
            <w:left w:val="none" w:sz="0" w:space="0" w:color="auto"/>
            <w:bottom w:val="none" w:sz="0" w:space="0" w:color="auto"/>
            <w:right w:val="none" w:sz="0" w:space="0" w:color="auto"/>
          </w:divBdr>
        </w:div>
        <w:div w:id="1421372205">
          <w:marLeft w:val="0"/>
          <w:marRight w:val="0"/>
          <w:marTop w:val="0"/>
          <w:marBottom w:val="0"/>
          <w:divBdr>
            <w:top w:val="none" w:sz="0" w:space="0" w:color="auto"/>
            <w:left w:val="none" w:sz="0" w:space="0" w:color="auto"/>
            <w:bottom w:val="none" w:sz="0" w:space="0" w:color="auto"/>
            <w:right w:val="none" w:sz="0" w:space="0" w:color="auto"/>
          </w:divBdr>
        </w:div>
        <w:div w:id="1281111051">
          <w:marLeft w:val="0"/>
          <w:marRight w:val="0"/>
          <w:marTop w:val="0"/>
          <w:marBottom w:val="0"/>
          <w:divBdr>
            <w:top w:val="none" w:sz="0" w:space="0" w:color="auto"/>
            <w:left w:val="none" w:sz="0" w:space="0" w:color="auto"/>
            <w:bottom w:val="none" w:sz="0" w:space="0" w:color="auto"/>
            <w:right w:val="none" w:sz="0" w:space="0" w:color="auto"/>
          </w:divBdr>
        </w:div>
        <w:div w:id="754669404">
          <w:marLeft w:val="0"/>
          <w:marRight w:val="0"/>
          <w:marTop w:val="0"/>
          <w:marBottom w:val="0"/>
          <w:divBdr>
            <w:top w:val="none" w:sz="0" w:space="0" w:color="auto"/>
            <w:left w:val="none" w:sz="0" w:space="0" w:color="auto"/>
            <w:bottom w:val="none" w:sz="0" w:space="0" w:color="auto"/>
            <w:right w:val="none" w:sz="0" w:space="0" w:color="auto"/>
          </w:divBdr>
        </w:div>
        <w:div w:id="255676191">
          <w:marLeft w:val="0"/>
          <w:marRight w:val="0"/>
          <w:marTop w:val="0"/>
          <w:marBottom w:val="0"/>
          <w:divBdr>
            <w:top w:val="none" w:sz="0" w:space="0" w:color="auto"/>
            <w:left w:val="none" w:sz="0" w:space="0" w:color="auto"/>
            <w:bottom w:val="none" w:sz="0" w:space="0" w:color="auto"/>
            <w:right w:val="none" w:sz="0" w:space="0" w:color="auto"/>
          </w:divBdr>
        </w:div>
        <w:div w:id="1818765702">
          <w:marLeft w:val="0"/>
          <w:marRight w:val="0"/>
          <w:marTop w:val="0"/>
          <w:marBottom w:val="0"/>
          <w:divBdr>
            <w:top w:val="none" w:sz="0" w:space="0" w:color="auto"/>
            <w:left w:val="none" w:sz="0" w:space="0" w:color="auto"/>
            <w:bottom w:val="none" w:sz="0" w:space="0" w:color="auto"/>
            <w:right w:val="none" w:sz="0" w:space="0" w:color="auto"/>
          </w:divBdr>
        </w:div>
        <w:div w:id="230044341">
          <w:marLeft w:val="0"/>
          <w:marRight w:val="0"/>
          <w:marTop w:val="0"/>
          <w:marBottom w:val="0"/>
          <w:divBdr>
            <w:top w:val="none" w:sz="0" w:space="0" w:color="auto"/>
            <w:left w:val="none" w:sz="0" w:space="0" w:color="auto"/>
            <w:bottom w:val="none" w:sz="0" w:space="0" w:color="auto"/>
            <w:right w:val="none" w:sz="0" w:space="0" w:color="auto"/>
          </w:divBdr>
        </w:div>
        <w:div w:id="1769962235">
          <w:marLeft w:val="0"/>
          <w:marRight w:val="0"/>
          <w:marTop w:val="0"/>
          <w:marBottom w:val="0"/>
          <w:divBdr>
            <w:top w:val="none" w:sz="0" w:space="0" w:color="auto"/>
            <w:left w:val="none" w:sz="0" w:space="0" w:color="auto"/>
            <w:bottom w:val="none" w:sz="0" w:space="0" w:color="auto"/>
            <w:right w:val="none" w:sz="0" w:space="0" w:color="auto"/>
          </w:divBdr>
        </w:div>
        <w:div w:id="272904895">
          <w:marLeft w:val="0"/>
          <w:marRight w:val="0"/>
          <w:marTop w:val="0"/>
          <w:marBottom w:val="0"/>
          <w:divBdr>
            <w:top w:val="none" w:sz="0" w:space="0" w:color="auto"/>
            <w:left w:val="none" w:sz="0" w:space="0" w:color="auto"/>
            <w:bottom w:val="none" w:sz="0" w:space="0" w:color="auto"/>
            <w:right w:val="none" w:sz="0" w:space="0" w:color="auto"/>
          </w:divBdr>
        </w:div>
        <w:div w:id="1776362565">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
        <w:div w:id="1671910912">
          <w:marLeft w:val="0"/>
          <w:marRight w:val="0"/>
          <w:marTop w:val="0"/>
          <w:marBottom w:val="0"/>
          <w:divBdr>
            <w:top w:val="none" w:sz="0" w:space="0" w:color="auto"/>
            <w:left w:val="none" w:sz="0" w:space="0" w:color="auto"/>
            <w:bottom w:val="none" w:sz="0" w:space="0" w:color="auto"/>
            <w:right w:val="none" w:sz="0" w:space="0" w:color="auto"/>
          </w:divBdr>
        </w:div>
        <w:div w:id="1543976865">
          <w:marLeft w:val="0"/>
          <w:marRight w:val="0"/>
          <w:marTop w:val="0"/>
          <w:marBottom w:val="0"/>
          <w:divBdr>
            <w:top w:val="none" w:sz="0" w:space="0" w:color="auto"/>
            <w:left w:val="none" w:sz="0" w:space="0" w:color="auto"/>
            <w:bottom w:val="none" w:sz="0" w:space="0" w:color="auto"/>
            <w:right w:val="none" w:sz="0" w:space="0" w:color="auto"/>
          </w:divBdr>
        </w:div>
        <w:div w:id="775448439">
          <w:marLeft w:val="0"/>
          <w:marRight w:val="0"/>
          <w:marTop w:val="0"/>
          <w:marBottom w:val="0"/>
          <w:divBdr>
            <w:top w:val="none" w:sz="0" w:space="0" w:color="auto"/>
            <w:left w:val="none" w:sz="0" w:space="0" w:color="auto"/>
            <w:bottom w:val="none" w:sz="0" w:space="0" w:color="auto"/>
            <w:right w:val="none" w:sz="0" w:space="0" w:color="auto"/>
          </w:divBdr>
        </w:div>
        <w:div w:id="1840387214">
          <w:marLeft w:val="0"/>
          <w:marRight w:val="0"/>
          <w:marTop w:val="0"/>
          <w:marBottom w:val="0"/>
          <w:divBdr>
            <w:top w:val="none" w:sz="0" w:space="0" w:color="auto"/>
            <w:left w:val="none" w:sz="0" w:space="0" w:color="auto"/>
            <w:bottom w:val="none" w:sz="0" w:space="0" w:color="auto"/>
            <w:right w:val="none" w:sz="0" w:space="0" w:color="auto"/>
          </w:divBdr>
        </w:div>
        <w:div w:id="286938305">
          <w:marLeft w:val="0"/>
          <w:marRight w:val="0"/>
          <w:marTop w:val="0"/>
          <w:marBottom w:val="0"/>
          <w:divBdr>
            <w:top w:val="none" w:sz="0" w:space="0" w:color="auto"/>
            <w:left w:val="none" w:sz="0" w:space="0" w:color="auto"/>
            <w:bottom w:val="none" w:sz="0" w:space="0" w:color="auto"/>
            <w:right w:val="none" w:sz="0" w:space="0" w:color="auto"/>
          </w:divBdr>
        </w:div>
        <w:div w:id="353846031">
          <w:marLeft w:val="0"/>
          <w:marRight w:val="0"/>
          <w:marTop w:val="0"/>
          <w:marBottom w:val="0"/>
          <w:divBdr>
            <w:top w:val="none" w:sz="0" w:space="0" w:color="auto"/>
            <w:left w:val="none" w:sz="0" w:space="0" w:color="auto"/>
            <w:bottom w:val="none" w:sz="0" w:space="0" w:color="auto"/>
            <w:right w:val="none" w:sz="0" w:space="0" w:color="auto"/>
          </w:divBdr>
        </w:div>
        <w:div w:id="624241530">
          <w:marLeft w:val="0"/>
          <w:marRight w:val="0"/>
          <w:marTop w:val="0"/>
          <w:marBottom w:val="0"/>
          <w:divBdr>
            <w:top w:val="none" w:sz="0" w:space="0" w:color="auto"/>
            <w:left w:val="none" w:sz="0" w:space="0" w:color="auto"/>
            <w:bottom w:val="none" w:sz="0" w:space="0" w:color="auto"/>
            <w:right w:val="none" w:sz="0" w:space="0" w:color="auto"/>
          </w:divBdr>
        </w:div>
        <w:div w:id="2021665560">
          <w:marLeft w:val="0"/>
          <w:marRight w:val="0"/>
          <w:marTop w:val="0"/>
          <w:marBottom w:val="0"/>
          <w:divBdr>
            <w:top w:val="none" w:sz="0" w:space="0" w:color="auto"/>
            <w:left w:val="none" w:sz="0" w:space="0" w:color="auto"/>
            <w:bottom w:val="none" w:sz="0" w:space="0" w:color="auto"/>
            <w:right w:val="none" w:sz="0" w:space="0" w:color="auto"/>
          </w:divBdr>
        </w:div>
        <w:div w:id="1481457795">
          <w:marLeft w:val="0"/>
          <w:marRight w:val="0"/>
          <w:marTop w:val="0"/>
          <w:marBottom w:val="0"/>
          <w:divBdr>
            <w:top w:val="none" w:sz="0" w:space="0" w:color="auto"/>
            <w:left w:val="none" w:sz="0" w:space="0" w:color="auto"/>
            <w:bottom w:val="none" w:sz="0" w:space="0" w:color="auto"/>
            <w:right w:val="none" w:sz="0" w:space="0" w:color="auto"/>
          </w:divBdr>
        </w:div>
        <w:div w:id="2095471206">
          <w:marLeft w:val="0"/>
          <w:marRight w:val="0"/>
          <w:marTop w:val="0"/>
          <w:marBottom w:val="0"/>
          <w:divBdr>
            <w:top w:val="none" w:sz="0" w:space="0" w:color="auto"/>
            <w:left w:val="none" w:sz="0" w:space="0" w:color="auto"/>
            <w:bottom w:val="none" w:sz="0" w:space="0" w:color="auto"/>
            <w:right w:val="none" w:sz="0" w:space="0" w:color="auto"/>
          </w:divBdr>
        </w:div>
        <w:div w:id="214510839">
          <w:marLeft w:val="0"/>
          <w:marRight w:val="0"/>
          <w:marTop w:val="0"/>
          <w:marBottom w:val="0"/>
          <w:divBdr>
            <w:top w:val="none" w:sz="0" w:space="0" w:color="auto"/>
            <w:left w:val="none" w:sz="0" w:space="0" w:color="auto"/>
            <w:bottom w:val="none" w:sz="0" w:space="0" w:color="auto"/>
            <w:right w:val="none" w:sz="0" w:space="0" w:color="auto"/>
          </w:divBdr>
        </w:div>
        <w:div w:id="647250655">
          <w:marLeft w:val="0"/>
          <w:marRight w:val="0"/>
          <w:marTop w:val="0"/>
          <w:marBottom w:val="0"/>
          <w:divBdr>
            <w:top w:val="none" w:sz="0" w:space="0" w:color="auto"/>
            <w:left w:val="none" w:sz="0" w:space="0" w:color="auto"/>
            <w:bottom w:val="none" w:sz="0" w:space="0" w:color="auto"/>
            <w:right w:val="none" w:sz="0" w:space="0" w:color="auto"/>
          </w:divBdr>
        </w:div>
        <w:div w:id="242305275">
          <w:marLeft w:val="0"/>
          <w:marRight w:val="0"/>
          <w:marTop w:val="0"/>
          <w:marBottom w:val="0"/>
          <w:divBdr>
            <w:top w:val="none" w:sz="0" w:space="0" w:color="auto"/>
            <w:left w:val="none" w:sz="0" w:space="0" w:color="auto"/>
            <w:bottom w:val="none" w:sz="0" w:space="0" w:color="auto"/>
            <w:right w:val="none" w:sz="0" w:space="0" w:color="auto"/>
          </w:divBdr>
        </w:div>
        <w:div w:id="1862233933">
          <w:marLeft w:val="0"/>
          <w:marRight w:val="0"/>
          <w:marTop w:val="0"/>
          <w:marBottom w:val="0"/>
          <w:divBdr>
            <w:top w:val="none" w:sz="0" w:space="0" w:color="auto"/>
            <w:left w:val="none" w:sz="0" w:space="0" w:color="auto"/>
            <w:bottom w:val="none" w:sz="0" w:space="0" w:color="auto"/>
            <w:right w:val="none" w:sz="0" w:space="0" w:color="auto"/>
          </w:divBdr>
        </w:div>
        <w:div w:id="2042126336">
          <w:marLeft w:val="0"/>
          <w:marRight w:val="0"/>
          <w:marTop w:val="0"/>
          <w:marBottom w:val="0"/>
          <w:divBdr>
            <w:top w:val="none" w:sz="0" w:space="0" w:color="auto"/>
            <w:left w:val="none" w:sz="0" w:space="0" w:color="auto"/>
            <w:bottom w:val="none" w:sz="0" w:space="0" w:color="auto"/>
            <w:right w:val="none" w:sz="0" w:space="0" w:color="auto"/>
          </w:divBdr>
        </w:div>
        <w:div w:id="98451288">
          <w:marLeft w:val="0"/>
          <w:marRight w:val="0"/>
          <w:marTop w:val="0"/>
          <w:marBottom w:val="0"/>
          <w:divBdr>
            <w:top w:val="none" w:sz="0" w:space="0" w:color="auto"/>
            <w:left w:val="none" w:sz="0" w:space="0" w:color="auto"/>
            <w:bottom w:val="none" w:sz="0" w:space="0" w:color="auto"/>
            <w:right w:val="none" w:sz="0" w:space="0" w:color="auto"/>
          </w:divBdr>
        </w:div>
        <w:div w:id="88336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estandards.org/ELA-Literacy/RH/9-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4</cp:revision>
  <dcterms:created xsi:type="dcterms:W3CDTF">2014-03-26T01:40:00Z</dcterms:created>
  <dcterms:modified xsi:type="dcterms:W3CDTF">2014-03-26T05:59:00Z</dcterms:modified>
</cp:coreProperties>
</file>